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Pr>
          <w:rFonts w:ascii="Arial" w:eastAsia="Times New Roman" w:hAnsi="Arial" w:cs="Arial"/>
          <w:noProof/>
          <w:color w:val="222222"/>
          <w:sz w:val="24"/>
          <w:szCs w:val="24"/>
          <w:lang w:eastAsia="it-IT"/>
        </w:rPr>
        <w:drawing>
          <wp:inline distT="0" distB="0" distL="0" distR="0">
            <wp:extent cx="1714500" cy="581025"/>
            <wp:effectExtent l="19050" t="0" r="0" b="0"/>
            <wp:docPr id="1" name="Immagine 1" descr="Logo FLC C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C CGIL"/>
                    <pic:cNvPicPr>
                      <a:picLocks noChangeAspect="1" noChangeArrowheads="1"/>
                    </pic:cNvPicPr>
                  </pic:nvPicPr>
                  <pic:blipFill>
                    <a:blip r:embed="rId4"/>
                    <a:srcRect/>
                    <a:stretch>
                      <a:fillRect/>
                    </a:stretch>
                  </pic:blipFill>
                  <pic:spPr bwMode="auto">
                    <a:xfrm>
                      <a:off x="0" y="0"/>
                      <a:ext cx="1714500" cy="581025"/>
                    </a:xfrm>
                    <a:prstGeom prst="rect">
                      <a:avLst/>
                    </a:prstGeom>
                    <a:noFill/>
                    <a:ln w="9525">
                      <a:noFill/>
                      <a:miter lim="800000"/>
                      <a:headEnd/>
                      <a:tailEnd/>
                    </a:ln>
                  </pic:spPr>
                </pic:pic>
              </a:graphicData>
            </a:graphic>
          </wp:inline>
        </w:drawing>
      </w:r>
    </w:p>
    <w:p w:rsidR="00554BD7" w:rsidRPr="00554BD7" w:rsidRDefault="00554BD7" w:rsidP="00554BD7">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it-IT"/>
        </w:rPr>
      </w:pPr>
      <w:r w:rsidRPr="00554BD7">
        <w:rPr>
          <w:rFonts w:ascii="Times New Roman" w:eastAsia="Times New Roman" w:hAnsi="Times New Roman" w:cs="Times New Roman"/>
          <w:b/>
          <w:bCs/>
          <w:i/>
          <w:iCs/>
          <w:color w:val="222222"/>
          <w:sz w:val="24"/>
          <w:szCs w:val="24"/>
          <w:lang w:eastAsia="it-IT"/>
        </w:rPr>
        <w:t>"La Valutazione nella Conoscenza, per la qualità e i diritti"</w:t>
      </w:r>
      <w:r w:rsidRPr="00554BD7">
        <w:rPr>
          <w:rFonts w:ascii="Times New Roman" w:eastAsia="Times New Roman" w:hAnsi="Times New Roman" w:cs="Times New Roman"/>
          <w:b/>
          <w:bCs/>
          <w:i/>
          <w:iCs/>
          <w:color w:val="222222"/>
          <w:sz w:val="24"/>
          <w:szCs w:val="24"/>
          <w:lang w:eastAsia="it-IT"/>
        </w:rPr>
        <w:br/>
        <w:t>convegno nazionale a Roma</w:t>
      </w:r>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554BD7">
        <w:rPr>
          <w:rFonts w:ascii="Times New Roman" w:eastAsia="Times New Roman" w:hAnsi="Times New Roman" w:cs="Times New Roman"/>
          <w:color w:val="222222"/>
          <w:sz w:val="24"/>
          <w:szCs w:val="24"/>
          <w:lang w:eastAsia="it-IT"/>
        </w:rPr>
        <w:t>La </w:t>
      </w:r>
      <w:r w:rsidRPr="00554BD7">
        <w:rPr>
          <w:rFonts w:ascii="Times New Roman" w:eastAsia="Times New Roman" w:hAnsi="Times New Roman" w:cs="Times New Roman"/>
          <w:b/>
          <w:bCs/>
          <w:color w:val="222222"/>
          <w:sz w:val="24"/>
          <w:szCs w:val="24"/>
          <w:lang w:eastAsia="it-IT"/>
        </w:rPr>
        <w:t>valutazione nei settori della conoscenza</w:t>
      </w:r>
      <w:r w:rsidRPr="00554BD7">
        <w:rPr>
          <w:rFonts w:ascii="Times New Roman" w:eastAsia="Times New Roman" w:hAnsi="Times New Roman" w:cs="Times New Roman"/>
          <w:color w:val="222222"/>
          <w:sz w:val="24"/>
          <w:szCs w:val="24"/>
          <w:lang w:eastAsia="it-IT"/>
        </w:rPr>
        <w:t> è un </w:t>
      </w:r>
      <w:r w:rsidRPr="00554BD7">
        <w:rPr>
          <w:rFonts w:ascii="Times New Roman" w:eastAsia="Times New Roman" w:hAnsi="Times New Roman" w:cs="Times New Roman"/>
          <w:b/>
          <w:bCs/>
          <w:color w:val="222222"/>
          <w:sz w:val="24"/>
          <w:szCs w:val="24"/>
          <w:lang w:eastAsia="it-IT"/>
        </w:rPr>
        <w:t>tema di estrema attualità</w:t>
      </w:r>
      <w:r w:rsidRPr="00554BD7">
        <w:rPr>
          <w:rFonts w:ascii="Times New Roman" w:eastAsia="Times New Roman" w:hAnsi="Times New Roman" w:cs="Times New Roman"/>
          <w:color w:val="222222"/>
          <w:sz w:val="24"/>
          <w:szCs w:val="24"/>
          <w:lang w:eastAsia="it-IT"/>
        </w:rPr>
        <w:t> per gli interventi negativi che si sono susseguiti negli ultimi tre anni. Su questo tema la FLC CGIL e Proteo hanno sempre posto legittime critiche partendo da considerazioni di metodo e di merito. Riteniamo infatti la valutazione soprattutto una necessità interna ai sistemi che può rappresentare un punto di svolta delle politiche attive sui settori della conoscenza da parte dei decisori politici. Ma per </w:t>
      </w:r>
      <w:r w:rsidRPr="00554BD7">
        <w:rPr>
          <w:rFonts w:ascii="Times New Roman" w:eastAsia="Times New Roman" w:hAnsi="Times New Roman" w:cs="Times New Roman"/>
          <w:b/>
          <w:bCs/>
          <w:color w:val="222222"/>
          <w:sz w:val="24"/>
          <w:szCs w:val="24"/>
          <w:lang w:eastAsia="it-IT"/>
        </w:rPr>
        <w:t>evitare un uso strumentale o ideologico,</w:t>
      </w:r>
      <w:r w:rsidRPr="00554BD7">
        <w:rPr>
          <w:rFonts w:ascii="Times New Roman" w:eastAsia="Times New Roman" w:hAnsi="Times New Roman" w:cs="Times New Roman"/>
          <w:color w:val="222222"/>
          <w:sz w:val="24"/>
          <w:szCs w:val="24"/>
          <w:lang w:eastAsia="it-IT"/>
        </w:rPr>
        <w:t xml:space="preserve"> qualsiasi discorso deve prendere avvio da alcune domande. In primo luogo bisogna chiedersi quale funzione debbano assolvere i luoghi deputati all'istruzione, alla formazione, alla ricerca. Poi ci si deve chiedere quale è la finalità della valutazione, infine che </w:t>
      </w:r>
      <w:proofErr w:type="spellStart"/>
      <w:r w:rsidRPr="00554BD7">
        <w:rPr>
          <w:rFonts w:ascii="Times New Roman" w:eastAsia="Times New Roman" w:hAnsi="Times New Roman" w:cs="Times New Roman"/>
          <w:color w:val="222222"/>
          <w:sz w:val="24"/>
          <w:szCs w:val="24"/>
          <w:lang w:eastAsia="it-IT"/>
        </w:rPr>
        <w:t>co</w:t>
      </w:r>
      <w:proofErr w:type="spellEnd"/>
      <w:r w:rsidRPr="00554BD7">
        <w:rPr>
          <w:rFonts w:ascii="Times New Roman" w:eastAsia="Times New Roman" w:hAnsi="Times New Roman" w:cs="Times New Roman"/>
          <w:color w:val="222222"/>
          <w:sz w:val="24"/>
          <w:szCs w:val="24"/>
          <w:lang w:eastAsia="it-IT"/>
        </w:rPr>
        <w:t xml:space="preserve"> sa valutare, con quali strumenti e protocolli.</w:t>
      </w:r>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554BD7">
        <w:rPr>
          <w:rFonts w:ascii="Times New Roman" w:eastAsia="Times New Roman" w:hAnsi="Times New Roman" w:cs="Times New Roman"/>
          <w:color w:val="222222"/>
          <w:sz w:val="24"/>
          <w:szCs w:val="24"/>
          <w:lang w:eastAsia="it-IT"/>
        </w:rPr>
        <w:t>Discuteremo quindi di valutazione nella scuola (alla luce del recente Regolamento sul Sistema nazionale di valutazione) nell'università, nella ricerca e nell'Alta formazione artistica e musicale, nel corso del </w:t>
      </w:r>
      <w:hyperlink r:id="rId5" w:tgtFrame="_blank" w:history="1">
        <w:r w:rsidRPr="00554BD7">
          <w:rPr>
            <w:rFonts w:ascii="Times New Roman" w:eastAsia="Times New Roman" w:hAnsi="Times New Roman" w:cs="Times New Roman"/>
            <w:color w:val="1155CC"/>
            <w:sz w:val="24"/>
            <w:szCs w:val="24"/>
            <w:u w:val="single"/>
            <w:lang w:eastAsia="it-IT"/>
          </w:rPr>
          <w:t>convegno nazionale</w:t>
        </w:r>
      </w:hyperlink>
      <w:r w:rsidRPr="00554BD7">
        <w:rPr>
          <w:rFonts w:ascii="Times New Roman" w:eastAsia="Times New Roman" w:hAnsi="Times New Roman" w:cs="Times New Roman"/>
          <w:color w:val="222222"/>
          <w:sz w:val="24"/>
          <w:szCs w:val="24"/>
          <w:lang w:eastAsia="it-IT"/>
        </w:rPr>
        <w:t> organizzato il </w:t>
      </w:r>
      <w:r w:rsidRPr="00554BD7">
        <w:rPr>
          <w:rFonts w:ascii="Times New Roman" w:eastAsia="Times New Roman" w:hAnsi="Times New Roman" w:cs="Times New Roman"/>
          <w:b/>
          <w:bCs/>
          <w:color w:val="222222"/>
          <w:sz w:val="24"/>
          <w:szCs w:val="24"/>
          <w:lang w:eastAsia="it-IT"/>
        </w:rPr>
        <w:t>16 e 17 ottobre 2013</w:t>
      </w:r>
      <w:r w:rsidRPr="00554BD7">
        <w:rPr>
          <w:rFonts w:ascii="Times New Roman" w:eastAsia="Times New Roman" w:hAnsi="Times New Roman" w:cs="Times New Roman"/>
          <w:color w:val="222222"/>
          <w:sz w:val="24"/>
          <w:szCs w:val="24"/>
          <w:lang w:eastAsia="it-IT"/>
        </w:rPr>
        <w:t> a </w:t>
      </w:r>
      <w:r w:rsidRPr="00554BD7">
        <w:rPr>
          <w:rFonts w:ascii="Times New Roman" w:eastAsia="Times New Roman" w:hAnsi="Times New Roman" w:cs="Times New Roman"/>
          <w:b/>
          <w:bCs/>
          <w:color w:val="222222"/>
          <w:sz w:val="24"/>
          <w:szCs w:val="24"/>
          <w:lang w:eastAsia="it-IT"/>
        </w:rPr>
        <w:t>Roma</w:t>
      </w:r>
      <w:r w:rsidRPr="00554BD7">
        <w:rPr>
          <w:rFonts w:ascii="Times New Roman" w:eastAsia="Times New Roman" w:hAnsi="Times New Roman" w:cs="Times New Roman"/>
          <w:color w:val="222222"/>
          <w:sz w:val="24"/>
          <w:szCs w:val="24"/>
          <w:lang w:eastAsia="it-IT"/>
        </w:rPr>
        <w:t> presso il </w:t>
      </w:r>
      <w:r w:rsidRPr="00554BD7">
        <w:rPr>
          <w:rFonts w:ascii="Times New Roman" w:eastAsia="Times New Roman" w:hAnsi="Times New Roman" w:cs="Times New Roman"/>
          <w:b/>
          <w:bCs/>
          <w:color w:val="222222"/>
          <w:sz w:val="24"/>
          <w:szCs w:val="24"/>
          <w:lang w:eastAsia="it-IT"/>
        </w:rPr>
        <w:t>CNR</w:t>
      </w:r>
      <w:r w:rsidRPr="00554BD7">
        <w:rPr>
          <w:rFonts w:ascii="Times New Roman" w:eastAsia="Times New Roman" w:hAnsi="Times New Roman" w:cs="Times New Roman"/>
          <w:color w:val="222222"/>
          <w:sz w:val="24"/>
          <w:szCs w:val="24"/>
          <w:lang w:eastAsia="it-IT"/>
        </w:rPr>
        <w:t> (Consiglio Nazionale delle Ricerche) in Piazzale Aldo Moro, 7.</w:t>
      </w:r>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554BD7">
        <w:rPr>
          <w:rFonts w:ascii="Times New Roman" w:eastAsia="Times New Roman" w:hAnsi="Times New Roman" w:cs="Times New Roman"/>
          <w:color w:val="222222"/>
          <w:sz w:val="24"/>
          <w:szCs w:val="24"/>
          <w:lang w:eastAsia="it-IT"/>
        </w:rPr>
        <w:t>Ai lavori del convegno parteciperà </w:t>
      </w:r>
      <w:r w:rsidRPr="00554BD7">
        <w:rPr>
          <w:rFonts w:ascii="Times New Roman" w:eastAsia="Times New Roman" w:hAnsi="Times New Roman" w:cs="Times New Roman"/>
          <w:b/>
          <w:bCs/>
          <w:color w:val="222222"/>
          <w:sz w:val="24"/>
          <w:szCs w:val="24"/>
          <w:lang w:eastAsia="it-IT"/>
        </w:rPr>
        <w:t>Maria Chiara Carrozza</w:t>
      </w:r>
      <w:r w:rsidRPr="00554BD7">
        <w:rPr>
          <w:rFonts w:ascii="Times New Roman" w:eastAsia="Times New Roman" w:hAnsi="Times New Roman" w:cs="Times New Roman"/>
          <w:color w:val="222222"/>
          <w:sz w:val="24"/>
          <w:szCs w:val="24"/>
          <w:lang w:eastAsia="it-IT"/>
        </w:rPr>
        <w:t>, Ministro dell'Istruzione, Università e Ricerca. Sarà disponibile anche la diretta</w:t>
      </w:r>
      <w:r w:rsidRPr="00554BD7">
        <w:rPr>
          <w:rFonts w:ascii="Times New Roman" w:eastAsia="Times New Roman" w:hAnsi="Times New Roman" w:cs="Times New Roman"/>
          <w:i/>
          <w:iCs/>
          <w:color w:val="222222"/>
          <w:sz w:val="24"/>
          <w:szCs w:val="24"/>
          <w:lang w:eastAsia="it-IT"/>
        </w:rPr>
        <w:t> streaming</w:t>
      </w:r>
      <w:r w:rsidRPr="00554BD7">
        <w:rPr>
          <w:rFonts w:ascii="Times New Roman" w:eastAsia="Times New Roman" w:hAnsi="Times New Roman" w:cs="Times New Roman"/>
          <w:color w:val="222222"/>
          <w:sz w:val="24"/>
          <w:szCs w:val="24"/>
          <w:lang w:eastAsia="it-IT"/>
        </w:rPr>
        <w:t> delle due giornate.</w:t>
      </w:r>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6" w:tgtFrame="_blank" w:history="1">
        <w:r w:rsidRPr="00554BD7">
          <w:rPr>
            <w:rFonts w:ascii="Times New Roman" w:eastAsia="Times New Roman" w:hAnsi="Times New Roman" w:cs="Times New Roman"/>
            <w:color w:val="1155CC"/>
            <w:sz w:val="24"/>
            <w:szCs w:val="24"/>
            <w:u w:val="single"/>
            <w:lang w:eastAsia="it-IT"/>
          </w:rPr>
          <w:t>Leggi il programma e la scheda di partecipazione</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554BD7">
        <w:rPr>
          <w:rFonts w:ascii="Times New Roman" w:eastAsia="Times New Roman" w:hAnsi="Times New Roman" w:cs="Times New Roman"/>
          <w:color w:val="222222"/>
          <w:sz w:val="24"/>
          <w:szCs w:val="24"/>
          <w:lang w:eastAsia="it-IT"/>
        </w:rPr>
        <w:t>Cordialmente</w:t>
      </w:r>
      <w:r w:rsidRPr="00554BD7">
        <w:rPr>
          <w:rFonts w:ascii="Times New Roman" w:eastAsia="Times New Roman" w:hAnsi="Times New Roman" w:cs="Times New Roman"/>
          <w:color w:val="222222"/>
          <w:sz w:val="24"/>
          <w:szCs w:val="24"/>
          <w:lang w:eastAsia="it-IT"/>
        </w:rPr>
        <w:br/>
        <w:t>FLC CGIL nazionale</w:t>
      </w:r>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554BD7">
        <w:rPr>
          <w:rFonts w:ascii="Times New Roman" w:eastAsia="Times New Roman" w:hAnsi="Times New Roman" w:cs="Times New Roman"/>
          <w:b/>
          <w:bCs/>
          <w:i/>
          <w:iCs/>
          <w:color w:val="222222"/>
          <w:sz w:val="24"/>
          <w:szCs w:val="24"/>
          <w:lang w:eastAsia="it-IT"/>
        </w:rPr>
        <w:t>In evidenza</w:t>
      </w:r>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7" w:tgtFrame="_blank" w:history="1">
        <w:r w:rsidRPr="00554BD7">
          <w:rPr>
            <w:rFonts w:ascii="Times New Roman" w:eastAsia="Times New Roman" w:hAnsi="Times New Roman" w:cs="Times New Roman"/>
            <w:color w:val="1155CC"/>
            <w:sz w:val="24"/>
            <w:szCs w:val="24"/>
            <w:u w:val="single"/>
            <w:lang w:eastAsia="it-IT"/>
          </w:rPr>
          <w:t>Pubblico impiego: bloccata la possibilità di fruire dei congedi parentali a ore</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8" w:tgtFrame="_blank" w:history="1">
        <w:r w:rsidRPr="00554BD7">
          <w:rPr>
            <w:rFonts w:ascii="Times New Roman" w:eastAsia="Times New Roman" w:hAnsi="Times New Roman" w:cs="Times New Roman"/>
            <w:color w:val="1155CC"/>
            <w:sz w:val="24"/>
            <w:szCs w:val="24"/>
            <w:u w:val="single"/>
            <w:lang w:eastAsia="it-IT"/>
          </w:rPr>
          <w:t xml:space="preserve">Pensioni: riforma </w:t>
        </w:r>
        <w:proofErr w:type="spellStart"/>
        <w:r w:rsidRPr="00554BD7">
          <w:rPr>
            <w:rFonts w:ascii="Times New Roman" w:eastAsia="Times New Roman" w:hAnsi="Times New Roman" w:cs="Times New Roman"/>
            <w:color w:val="1155CC"/>
            <w:sz w:val="24"/>
            <w:szCs w:val="24"/>
            <w:u w:val="single"/>
            <w:lang w:eastAsia="it-IT"/>
          </w:rPr>
          <w:t>Fornero</w:t>
        </w:r>
        <w:proofErr w:type="spellEnd"/>
        <w:r w:rsidRPr="00554BD7">
          <w:rPr>
            <w:rFonts w:ascii="Times New Roman" w:eastAsia="Times New Roman" w:hAnsi="Times New Roman" w:cs="Times New Roman"/>
            <w:color w:val="1155CC"/>
            <w:sz w:val="24"/>
            <w:szCs w:val="24"/>
            <w:u w:val="single"/>
            <w:lang w:eastAsia="it-IT"/>
          </w:rPr>
          <w:t>, un disastro annunciato</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9" w:tgtFrame="_blank" w:history="1">
        <w:r w:rsidRPr="00554BD7">
          <w:rPr>
            <w:rFonts w:ascii="Times New Roman" w:eastAsia="Times New Roman" w:hAnsi="Times New Roman" w:cs="Times New Roman"/>
            <w:color w:val="1155CC"/>
            <w:sz w:val="24"/>
            <w:szCs w:val="24"/>
            <w:u w:val="single"/>
            <w:lang w:eastAsia="it-IT"/>
          </w:rPr>
          <w:t>La FLC CGIL è contraria ad ogni uso improprio dei dati VQR</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554BD7">
        <w:rPr>
          <w:rFonts w:ascii="Times New Roman" w:eastAsia="Times New Roman" w:hAnsi="Times New Roman" w:cs="Times New Roman"/>
          <w:b/>
          <w:bCs/>
          <w:i/>
          <w:iCs/>
          <w:color w:val="222222"/>
          <w:sz w:val="24"/>
          <w:szCs w:val="24"/>
          <w:lang w:eastAsia="it-IT"/>
        </w:rPr>
        <w:t>Notizie scuola</w:t>
      </w:r>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0" w:tgtFrame="_blank" w:history="1">
        <w:r w:rsidRPr="00554BD7">
          <w:rPr>
            <w:rFonts w:ascii="Times New Roman" w:eastAsia="Times New Roman" w:hAnsi="Times New Roman" w:cs="Times New Roman"/>
            <w:color w:val="1155CC"/>
            <w:sz w:val="24"/>
            <w:szCs w:val="24"/>
            <w:u w:val="single"/>
            <w:lang w:eastAsia="it-IT"/>
          </w:rPr>
          <w:t xml:space="preserve">Emergenze ATA: il 17 ottobre l'incontro per la </w:t>
        </w:r>
        <w:proofErr w:type="spellStart"/>
        <w:r w:rsidRPr="00554BD7">
          <w:rPr>
            <w:rFonts w:ascii="Times New Roman" w:eastAsia="Times New Roman" w:hAnsi="Times New Roman" w:cs="Times New Roman"/>
            <w:color w:val="1155CC"/>
            <w:sz w:val="24"/>
            <w:szCs w:val="24"/>
            <w:u w:val="single"/>
            <w:lang w:eastAsia="it-IT"/>
          </w:rPr>
          <w:t>calendarizzazione</w:t>
        </w:r>
        <w:proofErr w:type="spellEnd"/>
        <w:r w:rsidRPr="00554BD7">
          <w:rPr>
            <w:rFonts w:ascii="Times New Roman" w:eastAsia="Times New Roman" w:hAnsi="Times New Roman" w:cs="Times New Roman"/>
            <w:color w:val="1155CC"/>
            <w:sz w:val="24"/>
            <w:szCs w:val="24"/>
            <w:u w:val="single"/>
            <w:lang w:eastAsia="it-IT"/>
          </w:rPr>
          <w:t xml:space="preserve"> dei tavoli tecnici di lavoro</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1" w:tgtFrame="_blank" w:history="1">
        <w:r w:rsidRPr="00554BD7">
          <w:rPr>
            <w:rFonts w:ascii="Times New Roman" w:eastAsia="Times New Roman" w:hAnsi="Times New Roman" w:cs="Times New Roman"/>
            <w:color w:val="1155CC"/>
            <w:sz w:val="24"/>
            <w:szCs w:val="24"/>
            <w:u w:val="single"/>
            <w:lang w:eastAsia="it-IT"/>
          </w:rPr>
          <w:t>Esami di stato: entro il 30 novembre la domanda. Le scadenze anche per le altre casistiche</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2" w:tgtFrame="_blank" w:history="1">
        <w:r w:rsidRPr="00554BD7">
          <w:rPr>
            <w:rFonts w:ascii="Times New Roman" w:eastAsia="Times New Roman" w:hAnsi="Times New Roman" w:cs="Times New Roman"/>
            <w:color w:val="1155CC"/>
            <w:sz w:val="24"/>
            <w:szCs w:val="24"/>
            <w:u w:val="single"/>
            <w:lang w:eastAsia="it-IT"/>
          </w:rPr>
          <w:t xml:space="preserve">Sistema nazionale di valutazione: Progetto </w:t>
        </w:r>
        <w:proofErr w:type="spellStart"/>
        <w:r w:rsidRPr="00554BD7">
          <w:rPr>
            <w:rFonts w:ascii="Times New Roman" w:eastAsia="Times New Roman" w:hAnsi="Times New Roman" w:cs="Times New Roman"/>
            <w:color w:val="1155CC"/>
            <w:sz w:val="24"/>
            <w:szCs w:val="24"/>
            <w:u w:val="single"/>
            <w:lang w:eastAsia="it-IT"/>
          </w:rPr>
          <w:t>VALeS</w:t>
        </w:r>
        <w:proofErr w:type="spellEnd"/>
        <w:r w:rsidRPr="00554BD7">
          <w:rPr>
            <w:rFonts w:ascii="Times New Roman" w:eastAsia="Times New Roman" w:hAnsi="Times New Roman" w:cs="Times New Roman"/>
            <w:color w:val="1155CC"/>
            <w:sz w:val="24"/>
            <w:szCs w:val="24"/>
            <w:u w:val="single"/>
            <w:lang w:eastAsia="it-IT"/>
          </w:rPr>
          <w:t>, lo stato dell'arte</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3" w:tgtFrame="_blank" w:history="1">
        <w:r w:rsidRPr="00554BD7">
          <w:rPr>
            <w:rFonts w:ascii="Times New Roman" w:eastAsia="Times New Roman" w:hAnsi="Times New Roman" w:cs="Times New Roman"/>
            <w:color w:val="1155CC"/>
            <w:sz w:val="24"/>
            <w:szCs w:val="24"/>
            <w:u w:val="single"/>
            <w:lang w:eastAsia="it-IT"/>
          </w:rPr>
          <w:t>Scuola: "Settimana nazionale contro la violenza e la discriminazione"</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4" w:tgtFrame="_blank" w:history="1">
        <w:r w:rsidRPr="00554BD7">
          <w:rPr>
            <w:rFonts w:ascii="Times New Roman" w:eastAsia="Times New Roman" w:hAnsi="Times New Roman" w:cs="Times New Roman"/>
            <w:color w:val="1155CC"/>
            <w:sz w:val="24"/>
            <w:szCs w:val="24"/>
            <w:u w:val="single"/>
            <w:lang w:eastAsia="it-IT"/>
          </w:rPr>
          <w:t>Finanziamenti per le supplenze: il MIUR sospende l’utilizzo degli avanzi 2012</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5" w:tgtFrame="_blank" w:history="1">
        <w:r w:rsidRPr="00554BD7">
          <w:rPr>
            <w:rFonts w:ascii="Times New Roman" w:eastAsia="Times New Roman" w:hAnsi="Times New Roman" w:cs="Times New Roman"/>
            <w:color w:val="1155CC"/>
            <w:sz w:val="24"/>
            <w:szCs w:val="24"/>
            <w:u w:val="single"/>
            <w:lang w:eastAsia="it-IT"/>
          </w:rPr>
          <w:t>Mobilità scuola 2014/2015</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6" w:tgtFrame="_blank" w:history="1">
        <w:r w:rsidRPr="00554BD7">
          <w:rPr>
            <w:rFonts w:ascii="Times New Roman" w:eastAsia="Times New Roman" w:hAnsi="Times New Roman" w:cs="Times New Roman"/>
            <w:color w:val="1155CC"/>
            <w:sz w:val="24"/>
            <w:szCs w:val="24"/>
            <w:u w:val="single"/>
            <w:lang w:eastAsia="it-IT"/>
          </w:rPr>
          <w:t>Quota 96: rettificato il modello di ricognizione degli aventi diritto</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7" w:tgtFrame="_blank" w:history="1">
        <w:r w:rsidRPr="00554BD7">
          <w:rPr>
            <w:rFonts w:ascii="Times New Roman" w:eastAsia="Times New Roman" w:hAnsi="Times New Roman" w:cs="Times New Roman"/>
            <w:color w:val="1155CC"/>
            <w:sz w:val="24"/>
            <w:szCs w:val="24"/>
            <w:u w:val="single"/>
            <w:lang w:eastAsia="it-IT"/>
          </w:rPr>
          <w:t>Pagamento ferie supplenti: la FLC CGIL avvia la vertenza legale</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8" w:tgtFrame="_blank" w:history="1">
        <w:r w:rsidRPr="00554BD7">
          <w:rPr>
            <w:rFonts w:ascii="Times New Roman" w:eastAsia="Times New Roman" w:hAnsi="Times New Roman" w:cs="Times New Roman"/>
            <w:color w:val="1155CC"/>
            <w:sz w:val="24"/>
            <w:szCs w:val="24"/>
            <w:u w:val="single"/>
            <w:lang w:eastAsia="it-IT"/>
          </w:rPr>
          <w:t>Graduatorie d'istituto: i docenti di ruolo non vanno cancellati</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9" w:tgtFrame="_blank" w:history="1">
        <w:r w:rsidRPr="00554BD7">
          <w:rPr>
            <w:rFonts w:ascii="Times New Roman" w:eastAsia="Times New Roman" w:hAnsi="Times New Roman" w:cs="Times New Roman"/>
            <w:color w:val="1155CC"/>
            <w:sz w:val="24"/>
            <w:szCs w:val="24"/>
            <w:u w:val="single"/>
            <w:lang w:eastAsia="it-IT"/>
          </w:rPr>
          <w:t>Specializzazione sostegno: torna la riconversione</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20" w:tgtFrame="_blank" w:history="1">
        <w:r w:rsidRPr="00554BD7">
          <w:rPr>
            <w:rFonts w:ascii="Times New Roman" w:eastAsia="Times New Roman" w:hAnsi="Times New Roman" w:cs="Times New Roman"/>
            <w:color w:val="1155CC"/>
            <w:sz w:val="24"/>
            <w:szCs w:val="24"/>
            <w:u w:val="single"/>
            <w:lang w:eastAsia="it-IT"/>
          </w:rPr>
          <w:t>Finanziamenti alle scuole: informativa MIUR su assegnazione MOF 2013/2014</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21" w:tgtFrame="_blank" w:history="1">
        <w:r w:rsidRPr="00554BD7">
          <w:rPr>
            <w:rFonts w:ascii="Times New Roman" w:eastAsia="Times New Roman" w:hAnsi="Times New Roman" w:cs="Times New Roman"/>
            <w:color w:val="1155CC"/>
            <w:sz w:val="24"/>
            <w:szCs w:val="24"/>
            <w:u w:val="single"/>
            <w:lang w:eastAsia="it-IT"/>
          </w:rPr>
          <w:t>Riconoscimento titoli esteri per l'insegnamento e competenze linguistiche</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22" w:tgtFrame="_blank" w:history="1">
        <w:r w:rsidRPr="00554BD7">
          <w:rPr>
            <w:rFonts w:ascii="Times New Roman" w:eastAsia="Times New Roman" w:hAnsi="Times New Roman" w:cs="Times New Roman"/>
            <w:color w:val="1155CC"/>
            <w:sz w:val="24"/>
            <w:szCs w:val="24"/>
            <w:u w:val="single"/>
            <w:lang w:eastAsia="it-IT"/>
          </w:rPr>
          <w:t>Scuole italiane all'estero: il Senato boccia la chiamata diretta</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23" w:tgtFrame="_blank" w:history="1">
        <w:r w:rsidRPr="00554BD7">
          <w:rPr>
            <w:rFonts w:ascii="Times New Roman" w:eastAsia="Times New Roman" w:hAnsi="Times New Roman" w:cs="Times New Roman"/>
            <w:color w:val="1155CC"/>
            <w:sz w:val="24"/>
            <w:szCs w:val="24"/>
            <w:u w:val="single"/>
            <w:lang w:eastAsia="it-IT"/>
          </w:rPr>
          <w:t>Organici scuola 2013/2014: docenti ed ATA, le funzioni SIDI saranno disattivate il 16 ottobre</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24" w:tgtFrame="_blank" w:history="1">
        <w:r w:rsidRPr="00554BD7">
          <w:rPr>
            <w:rFonts w:ascii="Times New Roman" w:eastAsia="Times New Roman" w:hAnsi="Times New Roman" w:cs="Times New Roman"/>
            <w:color w:val="1155CC"/>
            <w:sz w:val="24"/>
            <w:szCs w:val="24"/>
            <w:u w:val="single"/>
            <w:lang w:eastAsia="it-IT"/>
          </w:rPr>
          <w:t>Progetti aree a rischio e a forte processo immigratorio: ancora niente risorse alle scuole</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25" w:tgtFrame="_blank" w:history="1">
        <w:r w:rsidRPr="00554BD7">
          <w:rPr>
            <w:rFonts w:ascii="Times New Roman" w:eastAsia="Times New Roman" w:hAnsi="Times New Roman" w:cs="Times New Roman"/>
            <w:color w:val="1155CC"/>
            <w:sz w:val="24"/>
            <w:szCs w:val="24"/>
            <w:u w:val="single"/>
            <w:lang w:eastAsia="it-IT"/>
          </w:rPr>
          <w:t xml:space="preserve">Italia Lavoro e servizi di orientamento e </w:t>
        </w:r>
        <w:proofErr w:type="spellStart"/>
        <w:r w:rsidRPr="00554BD7">
          <w:rPr>
            <w:rFonts w:ascii="Times New Roman" w:eastAsia="Times New Roman" w:hAnsi="Times New Roman" w:cs="Times New Roman"/>
            <w:color w:val="1155CC"/>
            <w:sz w:val="24"/>
            <w:szCs w:val="24"/>
            <w:u w:val="single"/>
            <w:lang w:eastAsia="it-IT"/>
          </w:rPr>
          <w:t>placement</w:t>
        </w:r>
        <w:proofErr w:type="spellEnd"/>
        <w:r w:rsidRPr="00554BD7">
          <w:rPr>
            <w:rFonts w:ascii="Times New Roman" w:eastAsia="Times New Roman" w:hAnsi="Times New Roman" w:cs="Times New Roman"/>
            <w:color w:val="1155CC"/>
            <w:sz w:val="24"/>
            <w:szCs w:val="24"/>
            <w:u w:val="single"/>
            <w:lang w:eastAsia="it-IT"/>
          </w:rPr>
          <w:t xml:space="preserve"> per gli istituti tecnici e professionali: emanati nuovi bandi</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554BD7">
        <w:rPr>
          <w:rFonts w:ascii="Times New Roman" w:eastAsia="Times New Roman" w:hAnsi="Times New Roman" w:cs="Times New Roman"/>
          <w:b/>
          <w:bCs/>
          <w:i/>
          <w:iCs/>
          <w:color w:val="222222"/>
          <w:sz w:val="24"/>
          <w:szCs w:val="24"/>
          <w:lang w:eastAsia="it-IT"/>
        </w:rPr>
        <w:t>Notizie università</w:t>
      </w:r>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26" w:tgtFrame="_blank" w:history="1">
        <w:r w:rsidRPr="00554BD7">
          <w:rPr>
            <w:rFonts w:ascii="Times New Roman" w:eastAsia="Times New Roman" w:hAnsi="Times New Roman" w:cs="Times New Roman"/>
            <w:color w:val="1155CC"/>
            <w:sz w:val="24"/>
            <w:szCs w:val="24"/>
            <w:u w:val="single"/>
            <w:lang w:eastAsia="it-IT"/>
          </w:rPr>
          <w:t>Approvati dal CUN documenti sull'Abilitazione Scientifica Nazionale e sulla VQR 2004-2010</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27" w:tgtFrame="_blank" w:history="1">
        <w:r w:rsidRPr="00554BD7">
          <w:rPr>
            <w:rFonts w:ascii="Times New Roman" w:eastAsia="Times New Roman" w:hAnsi="Times New Roman" w:cs="Times New Roman"/>
            <w:color w:val="1155CC"/>
            <w:sz w:val="24"/>
            <w:szCs w:val="24"/>
            <w:u w:val="single"/>
            <w:lang w:eastAsia="it-IT"/>
          </w:rPr>
          <w:t>I diritti e le tutele per chi lavora nell'università</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28" w:tgtFrame="_blank" w:history="1">
        <w:r w:rsidRPr="00554BD7">
          <w:rPr>
            <w:rFonts w:ascii="Times New Roman" w:eastAsia="Times New Roman" w:hAnsi="Times New Roman" w:cs="Times New Roman"/>
            <w:color w:val="1155CC"/>
            <w:sz w:val="24"/>
            <w:szCs w:val="24"/>
            <w:u w:val="single"/>
            <w:lang w:eastAsia="it-IT"/>
          </w:rPr>
          <w:t>Concorsi università</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554BD7">
        <w:rPr>
          <w:rFonts w:ascii="Times New Roman" w:eastAsia="Times New Roman" w:hAnsi="Times New Roman" w:cs="Times New Roman"/>
          <w:b/>
          <w:bCs/>
          <w:i/>
          <w:iCs/>
          <w:color w:val="222222"/>
          <w:sz w:val="24"/>
          <w:szCs w:val="24"/>
          <w:lang w:eastAsia="it-IT"/>
        </w:rPr>
        <w:t>Notizie ricerca</w:t>
      </w:r>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29" w:tgtFrame="_blank" w:history="1">
        <w:r w:rsidRPr="00554BD7">
          <w:rPr>
            <w:rFonts w:ascii="Times New Roman" w:eastAsia="Times New Roman" w:hAnsi="Times New Roman" w:cs="Times New Roman"/>
            <w:color w:val="1155CC"/>
            <w:sz w:val="24"/>
            <w:szCs w:val="24"/>
            <w:u w:val="single"/>
            <w:lang w:eastAsia="it-IT"/>
          </w:rPr>
          <w:t>Decreto D'</w:t>
        </w:r>
        <w:proofErr w:type="spellStart"/>
        <w:r w:rsidRPr="00554BD7">
          <w:rPr>
            <w:rFonts w:ascii="Times New Roman" w:eastAsia="Times New Roman" w:hAnsi="Times New Roman" w:cs="Times New Roman"/>
            <w:color w:val="1155CC"/>
            <w:sz w:val="24"/>
            <w:szCs w:val="24"/>
            <w:u w:val="single"/>
            <w:lang w:eastAsia="it-IT"/>
          </w:rPr>
          <w:t>Alia</w:t>
        </w:r>
        <w:proofErr w:type="spellEnd"/>
        <w:r w:rsidRPr="00554BD7">
          <w:rPr>
            <w:rFonts w:ascii="Times New Roman" w:eastAsia="Times New Roman" w:hAnsi="Times New Roman" w:cs="Times New Roman"/>
            <w:color w:val="1155CC"/>
            <w:sz w:val="24"/>
            <w:szCs w:val="24"/>
            <w:u w:val="single"/>
            <w:lang w:eastAsia="it-IT"/>
          </w:rPr>
          <w:t>, "accantonati" gli emendamenti sostenuti dalla FLC CGIL in Senato</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30" w:tgtFrame="_blank" w:history="1">
        <w:r w:rsidRPr="00554BD7">
          <w:rPr>
            <w:rFonts w:ascii="Times New Roman" w:eastAsia="Times New Roman" w:hAnsi="Times New Roman" w:cs="Times New Roman"/>
            <w:color w:val="1155CC"/>
            <w:sz w:val="24"/>
            <w:szCs w:val="24"/>
            <w:u w:val="single"/>
            <w:lang w:eastAsia="it-IT"/>
          </w:rPr>
          <w:t>ISPRA: nuovo sollecito della FLC CGIL al Ministro dell'Ambiente per aprire il confronto con i sindacati</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31" w:tgtFrame="_blank" w:history="1">
        <w:r w:rsidRPr="00554BD7">
          <w:rPr>
            <w:rFonts w:ascii="Times New Roman" w:eastAsia="Times New Roman" w:hAnsi="Times New Roman" w:cs="Times New Roman"/>
            <w:color w:val="1155CC"/>
            <w:sz w:val="24"/>
            <w:szCs w:val="24"/>
            <w:u w:val="single"/>
            <w:lang w:eastAsia="it-IT"/>
          </w:rPr>
          <w:t>Concorsi ricerca</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554BD7">
        <w:rPr>
          <w:rFonts w:ascii="Times New Roman" w:eastAsia="Times New Roman" w:hAnsi="Times New Roman" w:cs="Times New Roman"/>
          <w:b/>
          <w:bCs/>
          <w:i/>
          <w:iCs/>
          <w:color w:val="222222"/>
          <w:sz w:val="24"/>
          <w:szCs w:val="24"/>
          <w:lang w:eastAsia="it-IT"/>
        </w:rPr>
        <w:t>Altre notizie di interesse</w:t>
      </w:r>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32" w:tgtFrame="_blank" w:history="1">
        <w:proofErr w:type="spellStart"/>
        <w:r w:rsidRPr="00554BD7">
          <w:rPr>
            <w:rFonts w:ascii="Times New Roman" w:eastAsia="Times New Roman" w:hAnsi="Times New Roman" w:cs="Times New Roman"/>
            <w:color w:val="1155CC"/>
            <w:sz w:val="24"/>
            <w:szCs w:val="24"/>
            <w:u w:val="single"/>
            <w:lang w:eastAsia="it-IT"/>
          </w:rPr>
          <w:t>Conoscenda</w:t>
        </w:r>
        <w:proofErr w:type="spellEnd"/>
        <w:r w:rsidRPr="00554BD7">
          <w:rPr>
            <w:rFonts w:ascii="Times New Roman" w:eastAsia="Times New Roman" w:hAnsi="Times New Roman" w:cs="Times New Roman"/>
            <w:color w:val="1155CC"/>
            <w:sz w:val="24"/>
            <w:szCs w:val="24"/>
            <w:u w:val="single"/>
            <w:lang w:eastAsia="it-IT"/>
          </w:rPr>
          <w:t xml:space="preserve"> è più di un'agenda</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33" w:tgtFrame="_blank" w:history="1">
        <w:r w:rsidRPr="00554BD7">
          <w:rPr>
            <w:rFonts w:ascii="Times New Roman" w:eastAsia="Times New Roman" w:hAnsi="Times New Roman" w:cs="Times New Roman"/>
            <w:color w:val="1155CC"/>
            <w:sz w:val="24"/>
            <w:szCs w:val="24"/>
            <w:u w:val="single"/>
            <w:lang w:eastAsia="it-IT"/>
          </w:rPr>
          <w:t>Servizi assicurativi per iscritti e RSU FLC CGIL</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34" w:tgtFrame="_blank" w:history="1">
        <w:r w:rsidRPr="00554BD7">
          <w:rPr>
            <w:rFonts w:ascii="Times New Roman" w:eastAsia="Times New Roman" w:hAnsi="Times New Roman" w:cs="Times New Roman"/>
            <w:color w:val="1155CC"/>
            <w:sz w:val="24"/>
            <w:szCs w:val="24"/>
            <w:u w:val="single"/>
            <w:lang w:eastAsia="it-IT"/>
          </w:rPr>
          <w:t xml:space="preserve">Vuoi ricevere gratuitamente i prossimi numeri del Giornale della </w:t>
        </w:r>
        <w:proofErr w:type="spellStart"/>
        <w:r w:rsidRPr="00554BD7">
          <w:rPr>
            <w:rFonts w:ascii="Times New Roman" w:eastAsia="Times New Roman" w:hAnsi="Times New Roman" w:cs="Times New Roman"/>
            <w:color w:val="1155CC"/>
            <w:sz w:val="24"/>
            <w:szCs w:val="24"/>
            <w:u w:val="single"/>
            <w:lang w:eastAsia="it-IT"/>
          </w:rPr>
          <w:t>effelleci</w:t>
        </w:r>
        <w:proofErr w:type="spellEnd"/>
        <w:r w:rsidRPr="00554BD7">
          <w:rPr>
            <w:rFonts w:ascii="Times New Roman" w:eastAsia="Times New Roman" w:hAnsi="Times New Roman" w:cs="Times New Roman"/>
            <w:color w:val="1155CC"/>
            <w:sz w:val="24"/>
            <w:szCs w:val="24"/>
            <w:u w:val="single"/>
            <w:lang w:eastAsia="it-IT"/>
          </w:rPr>
          <w:t>? Clicca qui</w:t>
        </w:r>
      </w:hyperlink>
    </w:p>
    <w:p w:rsidR="00554BD7" w:rsidRPr="00554BD7" w:rsidRDefault="00554BD7" w:rsidP="00554BD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554BD7">
        <w:rPr>
          <w:rFonts w:ascii="Times New Roman" w:eastAsia="Times New Roman" w:hAnsi="Times New Roman" w:cs="Times New Roman"/>
          <w:color w:val="222222"/>
          <w:sz w:val="24"/>
          <w:szCs w:val="24"/>
          <w:lang w:eastAsia="it-IT"/>
        </w:rPr>
        <w:t>Per l'informazione quotidiana, ecco le aree del sito nazionale dedicate alle notizie di: </w:t>
      </w:r>
      <w:hyperlink r:id="rId35" w:tgtFrame="_blank" w:history="1">
        <w:r w:rsidRPr="00554BD7">
          <w:rPr>
            <w:rFonts w:ascii="Times New Roman" w:eastAsia="Times New Roman" w:hAnsi="Times New Roman" w:cs="Times New Roman"/>
            <w:color w:val="1155CC"/>
            <w:sz w:val="24"/>
            <w:szCs w:val="24"/>
            <w:u w:val="single"/>
            <w:lang w:eastAsia="it-IT"/>
          </w:rPr>
          <w:t>scuola statale</w:t>
        </w:r>
      </w:hyperlink>
      <w:r w:rsidRPr="00554BD7">
        <w:rPr>
          <w:rFonts w:ascii="Times New Roman" w:eastAsia="Times New Roman" w:hAnsi="Times New Roman" w:cs="Times New Roman"/>
          <w:color w:val="222222"/>
          <w:sz w:val="24"/>
          <w:szCs w:val="24"/>
          <w:lang w:eastAsia="it-IT"/>
        </w:rPr>
        <w:t>, </w:t>
      </w:r>
      <w:hyperlink r:id="rId36" w:tgtFrame="_blank" w:history="1">
        <w:r w:rsidRPr="00554BD7">
          <w:rPr>
            <w:rFonts w:ascii="Times New Roman" w:eastAsia="Times New Roman" w:hAnsi="Times New Roman" w:cs="Times New Roman"/>
            <w:color w:val="1155CC"/>
            <w:sz w:val="24"/>
            <w:szCs w:val="24"/>
            <w:u w:val="single"/>
            <w:lang w:eastAsia="it-IT"/>
          </w:rPr>
          <w:t>scuola non statale</w:t>
        </w:r>
      </w:hyperlink>
      <w:r w:rsidRPr="00554BD7">
        <w:rPr>
          <w:rFonts w:ascii="Times New Roman" w:eastAsia="Times New Roman" w:hAnsi="Times New Roman" w:cs="Times New Roman"/>
          <w:color w:val="222222"/>
          <w:sz w:val="24"/>
          <w:szCs w:val="24"/>
          <w:lang w:eastAsia="it-IT"/>
        </w:rPr>
        <w:t>, </w:t>
      </w:r>
      <w:hyperlink r:id="rId37" w:tgtFrame="_blank" w:history="1">
        <w:r w:rsidRPr="00554BD7">
          <w:rPr>
            <w:rFonts w:ascii="Times New Roman" w:eastAsia="Times New Roman" w:hAnsi="Times New Roman" w:cs="Times New Roman"/>
            <w:color w:val="1155CC"/>
            <w:sz w:val="24"/>
            <w:szCs w:val="24"/>
            <w:u w:val="single"/>
            <w:lang w:eastAsia="it-IT"/>
          </w:rPr>
          <w:t>università e AFAM</w:t>
        </w:r>
      </w:hyperlink>
      <w:r w:rsidRPr="00554BD7">
        <w:rPr>
          <w:rFonts w:ascii="Times New Roman" w:eastAsia="Times New Roman" w:hAnsi="Times New Roman" w:cs="Times New Roman"/>
          <w:color w:val="222222"/>
          <w:sz w:val="24"/>
          <w:szCs w:val="24"/>
          <w:lang w:eastAsia="it-IT"/>
        </w:rPr>
        <w:t>, </w:t>
      </w:r>
      <w:hyperlink r:id="rId38" w:tgtFrame="_blank" w:history="1">
        <w:r w:rsidRPr="00554BD7">
          <w:rPr>
            <w:rFonts w:ascii="Times New Roman" w:eastAsia="Times New Roman" w:hAnsi="Times New Roman" w:cs="Times New Roman"/>
            <w:color w:val="1155CC"/>
            <w:sz w:val="24"/>
            <w:szCs w:val="24"/>
            <w:u w:val="single"/>
            <w:lang w:eastAsia="it-IT"/>
          </w:rPr>
          <w:t>ricerca</w:t>
        </w:r>
      </w:hyperlink>
      <w:r w:rsidRPr="00554BD7">
        <w:rPr>
          <w:rFonts w:ascii="Times New Roman" w:eastAsia="Times New Roman" w:hAnsi="Times New Roman" w:cs="Times New Roman"/>
          <w:color w:val="222222"/>
          <w:sz w:val="24"/>
          <w:szCs w:val="24"/>
          <w:lang w:eastAsia="it-IT"/>
        </w:rPr>
        <w:t>, </w:t>
      </w:r>
      <w:hyperlink r:id="rId39" w:tgtFrame="_blank" w:history="1">
        <w:r w:rsidRPr="00554BD7">
          <w:rPr>
            <w:rFonts w:ascii="Times New Roman" w:eastAsia="Times New Roman" w:hAnsi="Times New Roman" w:cs="Times New Roman"/>
            <w:color w:val="1155CC"/>
            <w:sz w:val="24"/>
            <w:szCs w:val="24"/>
            <w:u w:val="single"/>
            <w:lang w:eastAsia="it-IT"/>
          </w:rPr>
          <w:t>formazione professionale</w:t>
        </w:r>
      </w:hyperlink>
      <w:r w:rsidRPr="00554BD7">
        <w:rPr>
          <w:rFonts w:ascii="Times New Roman" w:eastAsia="Times New Roman" w:hAnsi="Times New Roman" w:cs="Times New Roman"/>
          <w:color w:val="222222"/>
          <w:sz w:val="24"/>
          <w:szCs w:val="24"/>
          <w:lang w:eastAsia="it-IT"/>
        </w:rPr>
        <w:t>.</w:t>
      </w:r>
      <w:r w:rsidRPr="00554BD7">
        <w:rPr>
          <w:rFonts w:ascii="Times New Roman" w:eastAsia="Times New Roman" w:hAnsi="Times New Roman" w:cs="Times New Roman"/>
          <w:color w:val="222222"/>
          <w:sz w:val="24"/>
          <w:szCs w:val="24"/>
          <w:lang w:eastAsia="it-IT"/>
        </w:rPr>
        <w:br/>
        <w:t>Siamo anche presenti su </w:t>
      </w:r>
      <w:hyperlink r:id="rId40" w:tgtFrame="_blank" w:history="1">
        <w:proofErr w:type="spellStart"/>
        <w:r w:rsidRPr="00554BD7">
          <w:rPr>
            <w:rFonts w:ascii="Times New Roman" w:eastAsia="Times New Roman" w:hAnsi="Times New Roman" w:cs="Times New Roman"/>
            <w:color w:val="1155CC"/>
            <w:sz w:val="24"/>
            <w:szCs w:val="24"/>
            <w:u w:val="single"/>
            <w:lang w:eastAsia="it-IT"/>
          </w:rPr>
          <w:t>Facebook</w:t>
        </w:r>
        <w:proofErr w:type="spellEnd"/>
      </w:hyperlink>
      <w:r w:rsidRPr="00554BD7">
        <w:rPr>
          <w:rFonts w:ascii="Times New Roman" w:eastAsia="Times New Roman" w:hAnsi="Times New Roman" w:cs="Times New Roman"/>
          <w:color w:val="222222"/>
          <w:sz w:val="24"/>
          <w:szCs w:val="24"/>
          <w:lang w:eastAsia="it-IT"/>
        </w:rPr>
        <w:t>, </w:t>
      </w:r>
      <w:hyperlink r:id="rId41" w:tgtFrame="_blank" w:history="1">
        <w:proofErr w:type="spellStart"/>
        <w:r w:rsidRPr="00554BD7">
          <w:rPr>
            <w:rFonts w:ascii="Times New Roman" w:eastAsia="Times New Roman" w:hAnsi="Times New Roman" w:cs="Times New Roman"/>
            <w:color w:val="1155CC"/>
            <w:sz w:val="24"/>
            <w:szCs w:val="24"/>
            <w:u w:val="single"/>
            <w:lang w:eastAsia="it-IT"/>
          </w:rPr>
          <w:t>Google+</w:t>
        </w:r>
        <w:proofErr w:type="spellEnd"/>
      </w:hyperlink>
      <w:r w:rsidRPr="00554BD7">
        <w:rPr>
          <w:rFonts w:ascii="Times New Roman" w:eastAsia="Times New Roman" w:hAnsi="Times New Roman" w:cs="Times New Roman"/>
          <w:color w:val="222222"/>
          <w:sz w:val="24"/>
          <w:szCs w:val="24"/>
          <w:lang w:eastAsia="it-IT"/>
        </w:rPr>
        <w:t>, </w:t>
      </w:r>
      <w:hyperlink r:id="rId42" w:tgtFrame="_blank" w:history="1">
        <w:proofErr w:type="spellStart"/>
        <w:r w:rsidRPr="00554BD7">
          <w:rPr>
            <w:rFonts w:ascii="Times New Roman" w:eastAsia="Times New Roman" w:hAnsi="Times New Roman" w:cs="Times New Roman"/>
            <w:color w:val="1155CC"/>
            <w:sz w:val="24"/>
            <w:szCs w:val="24"/>
            <w:u w:val="single"/>
            <w:lang w:eastAsia="it-IT"/>
          </w:rPr>
          <w:t>Twitter</w:t>
        </w:r>
        <w:proofErr w:type="spellEnd"/>
      </w:hyperlink>
      <w:r w:rsidRPr="00554BD7">
        <w:rPr>
          <w:rFonts w:ascii="Times New Roman" w:eastAsia="Times New Roman" w:hAnsi="Times New Roman" w:cs="Times New Roman"/>
          <w:color w:val="222222"/>
          <w:sz w:val="24"/>
          <w:szCs w:val="24"/>
          <w:lang w:eastAsia="it-IT"/>
        </w:rPr>
        <w:t> e </w:t>
      </w:r>
      <w:hyperlink r:id="rId43" w:tgtFrame="_blank" w:history="1">
        <w:proofErr w:type="spellStart"/>
        <w:r w:rsidRPr="00554BD7">
          <w:rPr>
            <w:rFonts w:ascii="Times New Roman" w:eastAsia="Times New Roman" w:hAnsi="Times New Roman" w:cs="Times New Roman"/>
            <w:color w:val="1155CC"/>
            <w:sz w:val="24"/>
            <w:szCs w:val="24"/>
            <w:u w:val="single"/>
            <w:lang w:eastAsia="it-IT"/>
          </w:rPr>
          <w:t>YouTube</w:t>
        </w:r>
        <w:proofErr w:type="spellEnd"/>
      </w:hyperlink>
      <w:r w:rsidRPr="00554BD7">
        <w:rPr>
          <w:rFonts w:ascii="Times New Roman" w:eastAsia="Times New Roman" w:hAnsi="Times New Roman" w:cs="Times New Roman"/>
          <w:color w:val="222222"/>
          <w:sz w:val="24"/>
          <w:szCs w:val="24"/>
          <w:lang w:eastAsia="it-IT"/>
        </w:rPr>
        <w:t>.</w:t>
      </w:r>
    </w:p>
    <w:p w:rsidR="00207DB3" w:rsidRPr="00554BD7" w:rsidRDefault="00554BD7" w:rsidP="00554BD7">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it-IT"/>
        </w:rPr>
      </w:pPr>
      <w:r w:rsidRPr="00554BD7">
        <w:rPr>
          <w:rFonts w:ascii="Arial" w:eastAsia="Times New Roman" w:hAnsi="Arial" w:cs="Arial"/>
          <w:color w:val="222222"/>
          <w:sz w:val="24"/>
          <w:szCs w:val="24"/>
          <w:lang w:eastAsia="it-IT"/>
        </w:rPr>
        <w:t>__________________</w:t>
      </w:r>
    </w:p>
    <w:sectPr w:rsidR="00207DB3" w:rsidRPr="00554BD7" w:rsidSect="00207D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54BD7"/>
    <w:rsid w:val="00207DB3"/>
    <w:rsid w:val="00554B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7D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54BD7"/>
  </w:style>
  <w:style w:type="paragraph" w:styleId="NormaleWeb">
    <w:name w:val="Normal (Web)"/>
    <w:basedOn w:val="Normale"/>
    <w:uiPriority w:val="99"/>
    <w:semiHidden/>
    <w:unhideWhenUsed/>
    <w:rsid w:val="00554B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54BD7"/>
    <w:rPr>
      <w:b/>
      <w:bCs/>
    </w:rPr>
  </w:style>
  <w:style w:type="character" w:styleId="Collegamentoipertestuale">
    <w:name w:val="Hyperlink"/>
    <w:basedOn w:val="Carpredefinitoparagrafo"/>
    <w:uiPriority w:val="99"/>
    <w:semiHidden/>
    <w:unhideWhenUsed/>
    <w:rsid w:val="00554BD7"/>
    <w:rPr>
      <w:color w:val="0000FF"/>
      <w:u w:val="single"/>
    </w:rPr>
  </w:style>
  <w:style w:type="character" w:styleId="Enfasicorsivo">
    <w:name w:val="Emphasis"/>
    <w:basedOn w:val="Carpredefinitoparagrafo"/>
    <w:uiPriority w:val="20"/>
    <w:qFormat/>
    <w:rsid w:val="00554BD7"/>
    <w:rPr>
      <w:i/>
      <w:iCs/>
    </w:rPr>
  </w:style>
  <w:style w:type="paragraph" w:styleId="Testofumetto">
    <w:name w:val="Balloon Text"/>
    <w:basedOn w:val="Normale"/>
    <w:link w:val="TestofumettoCarattere"/>
    <w:uiPriority w:val="99"/>
    <w:semiHidden/>
    <w:unhideWhenUsed/>
    <w:rsid w:val="00554B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243001">
      <w:bodyDiv w:val="1"/>
      <w:marLeft w:val="0"/>
      <w:marRight w:val="0"/>
      <w:marTop w:val="0"/>
      <w:marBottom w:val="0"/>
      <w:divBdr>
        <w:top w:val="none" w:sz="0" w:space="0" w:color="auto"/>
        <w:left w:val="none" w:sz="0" w:space="0" w:color="auto"/>
        <w:bottom w:val="none" w:sz="0" w:space="0" w:color="auto"/>
        <w:right w:val="none" w:sz="0" w:space="0" w:color="auto"/>
      </w:divBdr>
      <w:divsChild>
        <w:div w:id="125116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cgil.it/attualita/previdenza/pensioni-riforma-fornero-un-disastro-annunciato.flc" TargetMode="External"/><Relationship Id="rId13" Type="http://schemas.openxmlformats.org/officeDocument/2006/relationships/hyperlink" Target="http://www.flcgil.it/scuola/docenti/scuola-settimana-nazionale-contro-la-violenza-e-la-discriminazione.flc" TargetMode="External"/><Relationship Id="rId18" Type="http://schemas.openxmlformats.org/officeDocument/2006/relationships/hyperlink" Target="http://www.flcgil.it/scuola/docenti/graduatorie-d-istituto-i-docenti-di-ruolo-non-vanno-cancellati.flc" TargetMode="External"/><Relationship Id="rId26" Type="http://schemas.openxmlformats.org/officeDocument/2006/relationships/hyperlink" Target="http://www.flcgil.it/universita/approvati-dal-cun-documenti-sull-abilitazione-scientifica-nazionale-e-sulla-vqr-2004-2010.flc" TargetMode="External"/><Relationship Id="rId39" Type="http://schemas.openxmlformats.org/officeDocument/2006/relationships/hyperlink" Target="http://www.flcgil.it/scuola/formazione-professionale/" TargetMode="External"/><Relationship Id="rId3" Type="http://schemas.openxmlformats.org/officeDocument/2006/relationships/webSettings" Target="webSettings.xml"/><Relationship Id="rId21" Type="http://schemas.openxmlformats.org/officeDocument/2006/relationships/hyperlink" Target="http://www.flcgil.it/scuola/riconoscimento-titoli-esteri-per-l-insegnamento-e-competenze-linguistiche.flc" TargetMode="External"/><Relationship Id="rId34" Type="http://schemas.openxmlformats.org/officeDocument/2006/relationships/hyperlink" Target="http://servizi.flcgil.it/" TargetMode="External"/><Relationship Id="rId42" Type="http://schemas.openxmlformats.org/officeDocument/2006/relationships/hyperlink" Target="http://twitter.com/flccgil" TargetMode="External"/><Relationship Id="rId7" Type="http://schemas.openxmlformats.org/officeDocument/2006/relationships/hyperlink" Target="http://www.flcgil.it/attualita/previdenza/pubblico-impiego-bloccata-la-possibilita-di-fruire-dei-congedi-parentali-a-ore.flc" TargetMode="External"/><Relationship Id="rId12" Type="http://schemas.openxmlformats.org/officeDocument/2006/relationships/hyperlink" Target="http://www.flcgil.it/scuola/sistema-nazionale-di-valutazione-progetto-vales-lo-stato-dell-arte.flc" TargetMode="External"/><Relationship Id="rId17" Type="http://schemas.openxmlformats.org/officeDocument/2006/relationships/hyperlink" Target="http://www.flcgil.it/scuola/precari/pagamento-ferie-supplenti-la-flc-cgil-avvia-la-vertenza-legale.flc" TargetMode="External"/><Relationship Id="rId25" Type="http://schemas.openxmlformats.org/officeDocument/2006/relationships/hyperlink" Target="http://www.flcgil.it/scuola/formazione-professionale/italia-lavoro-e-servizi-di-orientamento-e-placement-per-gli-istituti-tecnici-e-professionali-emanati-nuovi-bandi.flc" TargetMode="External"/><Relationship Id="rId33" Type="http://schemas.openxmlformats.org/officeDocument/2006/relationships/hyperlink" Target="http://www.flcgil.it/sindacato/servizi-agli-iscritti/servizi-assicurativi-per-iscritti-e-rsu-flc-cgil.flc" TargetMode="External"/><Relationship Id="rId38" Type="http://schemas.openxmlformats.org/officeDocument/2006/relationships/hyperlink" Target="http://www.flcgil.it/ricerca/" TargetMode="External"/><Relationship Id="rId2" Type="http://schemas.openxmlformats.org/officeDocument/2006/relationships/settings" Target="settings.xml"/><Relationship Id="rId16" Type="http://schemas.openxmlformats.org/officeDocument/2006/relationships/hyperlink" Target="http://www.flcgil.it/scuola/quota-96-rettificato-il-modello-di-ricognizione-degli-aventi-diritto.flc" TargetMode="External"/><Relationship Id="rId20" Type="http://schemas.openxmlformats.org/officeDocument/2006/relationships/hyperlink" Target="http://www.flcgil.it/scuola/finanziamenti-alle-scuole-informativa-miur-su-assegnazione-mof-2013-2014.flc" TargetMode="External"/><Relationship Id="rId29" Type="http://schemas.openxmlformats.org/officeDocument/2006/relationships/hyperlink" Target="http://www.flcgil.it/ricerca/precari/decreto-d-alia-accantonati-gli-emendamenti-sostenuti-dalla-flc-cgil-in-senato.flc" TargetMode="External"/><Relationship Id="rId41" Type="http://schemas.openxmlformats.org/officeDocument/2006/relationships/hyperlink" Target="https://plus.google.com/u/0/106565478380527476442/" TargetMode="External"/><Relationship Id="rId1" Type="http://schemas.openxmlformats.org/officeDocument/2006/relationships/styles" Target="styles.xml"/><Relationship Id="rId6" Type="http://schemas.openxmlformats.org/officeDocument/2006/relationships/hyperlink" Target="http://www.flcgil.it/sindacato/documenti/materiali-iniziative/convegno-nazionale-valutazione-roma-16-17-ottobre-2013-brochure-e-scheda-d-iscrizione.flc" TargetMode="External"/><Relationship Id="rId11" Type="http://schemas.openxmlformats.org/officeDocument/2006/relationships/hyperlink" Target="http://www.flcgil.it/scuola/esami-di-stato-entro-il-30-novembre-2013-la-domanda-definite-le-scadenze-anche-per-le-altre-casistiche.flc" TargetMode="External"/><Relationship Id="rId24" Type="http://schemas.openxmlformats.org/officeDocument/2006/relationships/hyperlink" Target="http://www.flcgil.it/scuola/progetti-aree-a-rischio-e-a-forte-processo-immigratorio-ancora-niente-risorse-alle-scuole.flc" TargetMode="External"/><Relationship Id="rId32" Type="http://schemas.openxmlformats.org/officeDocument/2006/relationships/hyperlink" Target="http://www.flcgil.it/attualita/sindacato/conoscenda-e-piu-di-un-agenda.flc" TargetMode="External"/><Relationship Id="rId37" Type="http://schemas.openxmlformats.org/officeDocument/2006/relationships/hyperlink" Target="http://www.flcgil.it/universita/" TargetMode="External"/><Relationship Id="rId40" Type="http://schemas.openxmlformats.org/officeDocument/2006/relationships/hyperlink" Target="http://www.facebook.com/pages/FLC-CGIL-Nazionale/159049423646" TargetMode="External"/><Relationship Id="rId45" Type="http://schemas.openxmlformats.org/officeDocument/2006/relationships/theme" Target="theme/theme1.xml"/><Relationship Id="rId5" Type="http://schemas.openxmlformats.org/officeDocument/2006/relationships/hyperlink" Target="http://www.flcgil.it/attualita/sindacato/la-valutazione-nella-conoscenza-per-la-qualita-e-i-diritti.flc" TargetMode="External"/><Relationship Id="rId15" Type="http://schemas.openxmlformats.org/officeDocument/2006/relationships/hyperlink" Target="http://www.flcgil.it/speciali/movimenti_del_personale_della_scuola/mobilita-scuola-2014-2015.flc" TargetMode="External"/><Relationship Id="rId23" Type="http://schemas.openxmlformats.org/officeDocument/2006/relationships/hyperlink" Target="http://www.flcgil.it/scuola/organici-scuola-2013-2014-docenti-ed-ata-le-funzioni-sidi-saranno-disattivate-il-16-ottobre.flc" TargetMode="External"/><Relationship Id="rId28" Type="http://schemas.openxmlformats.org/officeDocument/2006/relationships/hyperlink" Target="http://www.flcgil.it/search/query/Concorsi+universit%C3%A0+in+Gazzetta+Ufficiale/channel/universita/model/notizia-nazionale-14/sort/latest" TargetMode="External"/><Relationship Id="rId36" Type="http://schemas.openxmlformats.org/officeDocument/2006/relationships/hyperlink" Target="http://www.flcgil.it/scuola/scuola-non-statale/" TargetMode="External"/><Relationship Id="rId10" Type="http://schemas.openxmlformats.org/officeDocument/2006/relationships/hyperlink" Target="http://www.flcgil.it/scuola/ata/emergenze-ata-il-17-ottobre-l-incontro-per-la-calendarizzazione-dei-tavoli-tecnici-di-lavoro.flc" TargetMode="External"/><Relationship Id="rId19" Type="http://schemas.openxmlformats.org/officeDocument/2006/relationships/hyperlink" Target="http://www.flcgil.it/scuola/specializzazione-sostegno-torna-la-riconversione.flc" TargetMode="External"/><Relationship Id="rId31" Type="http://schemas.openxmlformats.org/officeDocument/2006/relationships/hyperlink" Target="http://www.flcgil.it/search/query/Concorsi+ricerca+in+Gazzetta+Ufficiale/channel/ricerca/model/notizia-nazionale-14/sort/latest" TargetMode="External"/><Relationship Id="rId44"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flcgil.it/attualita/sindacato/la-flc-cgil-e-contraria-ad-ogni-uso-improprio-dei-dati-vqr.flc" TargetMode="External"/><Relationship Id="rId14" Type="http://schemas.openxmlformats.org/officeDocument/2006/relationships/hyperlink" Target="http://www.flcgil.it/scuola/finanziamenti-per-le-supplenze-il-miur-sospende-l-utilizzo-degli-avanzi-2012.flc" TargetMode="External"/><Relationship Id="rId22" Type="http://schemas.openxmlformats.org/officeDocument/2006/relationships/hyperlink" Target="http://www.flcgil.it/scuola/scuole-italiane-estero/decreto-legge-101-2013-il-senato-dice-no-al-blitz-del-governo.flc" TargetMode="External"/><Relationship Id="rId27" Type="http://schemas.openxmlformats.org/officeDocument/2006/relationships/hyperlink" Target="http://www.flcgil.it/universita/i-diritti-e-le-tutele-nell-universita.flc" TargetMode="External"/><Relationship Id="rId30" Type="http://schemas.openxmlformats.org/officeDocument/2006/relationships/hyperlink" Target="http://www.flcgil.it/ricerca/ispra-nuovo-sollecito-della-flc-cgil-al-ministro-dell-ambiente-per-aprire-il-confronto-con-i-sindacati.flc" TargetMode="External"/><Relationship Id="rId35" Type="http://schemas.openxmlformats.org/officeDocument/2006/relationships/hyperlink" Target="http://www.flcgil.it/scuola/" TargetMode="External"/><Relationship Id="rId43" Type="http://schemas.openxmlformats.org/officeDocument/2006/relationships/hyperlink" Target="http://www.youtube.com/user/sindacatoflcgi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1279</Words>
  <Characters>7291</Characters>
  <Application>Microsoft Office Word</Application>
  <DocSecurity>0</DocSecurity>
  <Lines>60</Lines>
  <Paragraphs>17</Paragraphs>
  <ScaleCrop>false</ScaleCrop>
  <Company>Worgroup</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1</cp:revision>
  <dcterms:created xsi:type="dcterms:W3CDTF">2013-10-15T19:23:00Z</dcterms:created>
  <dcterms:modified xsi:type="dcterms:W3CDTF">2013-10-15T19:25:00Z</dcterms:modified>
</cp:coreProperties>
</file>